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0AC0" w14:textId="77777777" w:rsidR="00ED2741" w:rsidRDefault="00ED2741" w:rsidP="00E343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PCPR.0100.24/2021</w:t>
      </w:r>
      <w:r>
        <w:rPr>
          <w:rFonts w:ascii="Times New Roman" w:hAnsi="Times New Roman" w:cs="Times New Roman"/>
          <w:b/>
        </w:rPr>
        <w:br/>
        <w:t>z dnia 18 czerwca 2021 roku</w:t>
      </w:r>
      <w:r>
        <w:rPr>
          <w:rFonts w:ascii="Times New Roman" w:hAnsi="Times New Roman" w:cs="Times New Roman"/>
          <w:b/>
        </w:rPr>
        <w:br/>
        <w:t xml:space="preserve">Dyrektora Powiatowego Centrum Pomocy Rodzinie </w:t>
      </w:r>
      <w:r>
        <w:t xml:space="preserve"> </w:t>
      </w:r>
      <w:r>
        <w:br/>
      </w:r>
      <w:r>
        <w:rPr>
          <w:rFonts w:ascii="Times New Roman" w:hAnsi="Times New Roman" w:cs="Times New Roman"/>
          <w:b/>
        </w:rPr>
        <w:t>w Grodzisku Wielkopolskim</w:t>
      </w:r>
    </w:p>
    <w:p w14:paraId="73BC46AE" w14:textId="77777777" w:rsidR="00ED2741" w:rsidRDefault="00ED2741" w:rsidP="00E343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powołania komisji rekrutacyjnej oraz określenia trybu jej pracy przy naborze na wolne stanowisko urzędnicze Podinspektora </w:t>
      </w:r>
    </w:p>
    <w:p w14:paraId="18F086BC" w14:textId="77777777" w:rsidR="001E4DF8" w:rsidRDefault="001E4DF8" w:rsidP="00E34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§9 Regulaminu Organizacyjnego Powiatowego Centrum Pomocy Rodzinie w Grodzisku Wielkopolskim, stanowiącego załącznik do Uchwały nr 251/2012 Zarządu Powiatu Grodziskiego z dnia 27 sierpnia 2021 r. oraz art. 11 ustawy z dnia</w:t>
      </w:r>
      <w:r w:rsidR="00E3430B">
        <w:rPr>
          <w:rFonts w:ascii="Times New Roman" w:hAnsi="Times New Roman" w:cs="Times New Roman"/>
        </w:rPr>
        <w:t xml:space="preserve"> </w:t>
      </w:r>
      <w:r w:rsidR="002C58ED">
        <w:rPr>
          <w:rFonts w:ascii="Times New Roman" w:hAnsi="Times New Roman" w:cs="Times New Roman"/>
        </w:rPr>
        <w:t>21 listopada 2008 r. o pracownikach samorządowych (Dz. U. z 2019 r. poz. 1282) zarządzam, co następuje:</w:t>
      </w:r>
    </w:p>
    <w:p w14:paraId="5E6DA825" w14:textId="77777777" w:rsidR="00D5165E" w:rsidRDefault="00D5165E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§1. Powołuję komisję rekrutacyjną przy naborze na wolne stanowisko urzędnicze Podinspektora w składzie:</w:t>
      </w:r>
    </w:p>
    <w:p w14:paraId="2FD88915" w14:textId="77777777" w:rsidR="00D5165E" w:rsidRDefault="00D5165E" w:rsidP="00E34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 Bartkowiak – przewodniczący komisji</w:t>
      </w:r>
    </w:p>
    <w:p w14:paraId="210FA4DA" w14:textId="77777777" w:rsidR="00D5165E" w:rsidRDefault="00D5165E" w:rsidP="00E34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Sylwia </w:t>
      </w:r>
      <w:proofErr w:type="spellStart"/>
      <w:r>
        <w:rPr>
          <w:rFonts w:ascii="Times New Roman" w:hAnsi="Times New Roman" w:cs="Times New Roman"/>
        </w:rPr>
        <w:t>Verhoeven</w:t>
      </w:r>
      <w:proofErr w:type="spellEnd"/>
      <w:r>
        <w:rPr>
          <w:rFonts w:ascii="Times New Roman" w:hAnsi="Times New Roman" w:cs="Times New Roman"/>
        </w:rPr>
        <w:t xml:space="preserve"> – członek komisji</w:t>
      </w:r>
    </w:p>
    <w:p w14:paraId="7033F7D7" w14:textId="77777777" w:rsidR="00D5165E" w:rsidRDefault="00D5165E" w:rsidP="00E34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Patrycja Chałupka – sekretarz komisji</w:t>
      </w:r>
    </w:p>
    <w:p w14:paraId="14B7D93C" w14:textId="77777777" w:rsidR="00D5165E" w:rsidRDefault="00D5165E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 Zadaniem komisji rekrutacyjnej przy naborze na wolne stanowisko urzędnicze Podinspektora będzie weryfikacja formalna i analiza dokumentów złożonych do dnia 28 czerwca 2021 roku do godziny 15.30.</w:t>
      </w:r>
    </w:p>
    <w:p w14:paraId="6C159C73" w14:textId="77777777" w:rsidR="00D5165E" w:rsidRDefault="00D5165E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§3. Komisja rekrutacyjna dnia 29 czerwca 2021 roku dokona otwarcia ofert</w:t>
      </w:r>
      <w:r w:rsidR="00E3430B">
        <w:rPr>
          <w:rFonts w:ascii="Times New Roman" w:hAnsi="Times New Roman" w:cs="Times New Roman"/>
        </w:rPr>
        <w:t xml:space="preserve"> i tym samym zweryfikuje spełnienie kryteriów określonych w ogłoszeniu o naborze, wyznaczając kandydatów, którzy przejdą do kolejnego etapu postępowania rekrutacyjnego.</w:t>
      </w:r>
    </w:p>
    <w:p w14:paraId="141FD6D3" w14:textId="77777777" w:rsidR="00E3430B" w:rsidRDefault="00E3430B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§4. W dniu 2 lipca 2021 roku komisja rekrutacyjna przeprowadzi II etap postępowania rekrutacyjnego w formie pisemnej (pytania zamknięte – 10 oraz pytania otwarte – 5), który będzie obejmował zagadnienia ze znajomości przepisów wykazanych w ogłoszeniu o naborze.</w:t>
      </w:r>
    </w:p>
    <w:p w14:paraId="2481179F" w14:textId="77777777" w:rsidR="00E3430B" w:rsidRDefault="00E3430B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Komisja rekrutacyjna niezwłocznie po upływie 45 minut od momentu rozpoczęcia egzaminu kwalifikacyjnego tj. o godzinie 8.45 rozpocznie sprawdzanie egzaminu kwalifikacyjnego i dokona oceny końcowej, wybierając ostatecznego kandydata.</w:t>
      </w:r>
    </w:p>
    <w:p w14:paraId="077406BB" w14:textId="77777777" w:rsidR="00E3430B" w:rsidRDefault="00E3430B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§6. Wyniki egzaminu komisja rekrutacyjna przedstawi do zatwierdzenia Dyrektorowi Powiatowego Centrum Pomocy Rodzinie w Grodzisku Wielkopolskim, a Dyrektor przeprowadzi rozmowę kwalifikacyjną z wybranym kandydatem.</w:t>
      </w:r>
    </w:p>
    <w:p w14:paraId="0932F0DB" w14:textId="77777777" w:rsidR="00E3430B" w:rsidRDefault="00E3430B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§7. Po zakończeniu selekcji sekretarz komisji sporządzi protokół zawierający informacje o przebiegu postępowania rekrutacyjnego i podjętych ustaleniach.</w:t>
      </w:r>
    </w:p>
    <w:p w14:paraId="024EA887" w14:textId="77777777" w:rsidR="00E3430B" w:rsidRDefault="00E3430B" w:rsidP="00E343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§8. Zarządzenie wchodzi w życie z dniem podpisania.</w:t>
      </w:r>
    </w:p>
    <w:p w14:paraId="1EA3E18B" w14:textId="77777777" w:rsidR="00B13424" w:rsidRDefault="00B13424" w:rsidP="00E3430B">
      <w:pPr>
        <w:jc w:val="both"/>
        <w:rPr>
          <w:rFonts w:ascii="Times New Roman" w:hAnsi="Times New Roman" w:cs="Times New Roman"/>
        </w:rPr>
      </w:pPr>
    </w:p>
    <w:p w14:paraId="0A6AE003" w14:textId="77777777" w:rsidR="007228B9" w:rsidRDefault="007228B9" w:rsidP="007228B9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Powiatowego Centrum Pomocy Rodzinie </w:t>
      </w:r>
    </w:p>
    <w:p w14:paraId="10104235" w14:textId="3D8DF7DE" w:rsidR="00B13424" w:rsidRDefault="007228B9" w:rsidP="007228B9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Grodzisku Wielkopolskim</w:t>
      </w:r>
    </w:p>
    <w:p w14:paraId="3E387D63" w14:textId="11C13EAC" w:rsidR="007228B9" w:rsidRPr="00B13424" w:rsidRDefault="007228B9" w:rsidP="007228B9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/-/Agnieszka </w:t>
      </w:r>
      <w:proofErr w:type="spellStart"/>
      <w:r>
        <w:rPr>
          <w:rFonts w:ascii="Times New Roman" w:hAnsi="Times New Roman" w:cs="Times New Roman"/>
        </w:rPr>
        <w:t>Brambor-Nolka</w:t>
      </w:r>
      <w:proofErr w:type="spellEnd"/>
    </w:p>
    <w:p w14:paraId="5AC891EA" w14:textId="77777777" w:rsidR="00B13424" w:rsidRPr="00B13424" w:rsidRDefault="00B13424" w:rsidP="00E3430B">
      <w:pPr>
        <w:jc w:val="both"/>
        <w:rPr>
          <w:rFonts w:ascii="Times New Roman" w:hAnsi="Times New Roman" w:cs="Times New Roman"/>
        </w:rPr>
      </w:pPr>
    </w:p>
    <w:p w14:paraId="5B92B3B8" w14:textId="77777777" w:rsidR="00B13424" w:rsidRPr="00B13424" w:rsidRDefault="00B13424">
      <w:pPr>
        <w:jc w:val="both"/>
        <w:rPr>
          <w:rFonts w:ascii="Times New Roman" w:hAnsi="Times New Roman" w:cs="Times New Roman"/>
        </w:rPr>
      </w:pPr>
    </w:p>
    <w:sectPr w:rsidR="00B13424" w:rsidRP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972"/>
    <w:multiLevelType w:val="hybridMultilevel"/>
    <w:tmpl w:val="E368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4FA4"/>
    <w:multiLevelType w:val="hybridMultilevel"/>
    <w:tmpl w:val="3ED4A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41"/>
    <w:rsid w:val="001E4DF8"/>
    <w:rsid w:val="002C58ED"/>
    <w:rsid w:val="007228B9"/>
    <w:rsid w:val="00B13424"/>
    <w:rsid w:val="00D5165E"/>
    <w:rsid w:val="00DC4447"/>
    <w:rsid w:val="00E3430B"/>
    <w:rsid w:val="00ED2741"/>
    <w:rsid w:val="00F3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DA94"/>
  <w15:docId w15:val="{D4882A66-BED0-464A-97FF-72D53B49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Piotr Bartkowiak</cp:lastModifiedBy>
  <cp:revision>2</cp:revision>
  <dcterms:created xsi:type="dcterms:W3CDTF">2021-06-17T11:21:00Z</dcterms:created>
  <dcterms:modified xsi:type="dcterms:W3CDTF">2021-06-17T11:21:00Z</dcterms:modified>
</cp:coreProperties>
</file>